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4A" w:rsidRDefault="00DB6E4A" w:rsidP="00DB6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color w:val="1F497D" w:themeColor="text2"/>
          <w:sz w:val="72"/>
          <w:lang w:val="es-ES"/>
        </w:rPr>
      </w:pPr>
      <w:r>
        <w:rPr>
          <w:color w:val="1F497D" w:themeColor="text2"/>
          <w:sz w:val="72"/>
          <w:lang w:val="es-ES"/>
        </w:rPr>
        <w:t>PRÁCTICAS 2º SEMESTRE</w:t>
      </w:r>
    </w:p>
    <w:p w:rsidR="00AB756C" w:rsidRPr="00DB6E4A" w:rsidRDefault="00BD1956" w:rsidP="00BD1956">
      <w:pPr>
        <w:jc w:val="center"/>
        <w:rPr>
          <w:color w:val="1F497D" w:themeColor="text2"/>
          <w:sz w:val="72"/>
          <w:lang w:val="es-ES"/>
        </w:rPr>
      </w:pPr>
      <w:r w:rsidRPr="00DB6E4A">
        <w:rPr>
          <w:color w:val="1F497D" w:themeColor="text2"/>
          <w:sz w:val="72"/>
          <w:lang w:val="es-ES"/>
        </w:rPr>
        <w:t>BAREMO</w:t>
      </w:r>
    </w:p>
    <w:p w:rsidR="00BD1956" w:rsidRPr="00BD1956" w:rsidRDefault="00BD1956" w:rsidP="00BD1956">
      <w:pPr>
        <w:pStyle w:val="Ttulo1"/>
        <w:ind w:left="360"/>
        <w:rPr>
          <w:rFonts w:cstheme="minorHAnsi"/>
          <w:sz w:val="32"/>
        </w:rPr>
      </w:pPr>
      <w:bookmarkStart w:id="0" w:name="_Toc339745732"/>
      <w:r w:rsidRPr="00BD1956">
        <w:rPr>
          <w:rFonts w:cstheme="minorHAnsi"/>
          <w:sz w:val="32"/>
        </w:rPr>
        <w:t>ELECCIÓN DE CENTROS</w:t>
      </w:r>
      <w:bookmarkEnd w:id="0"/>
    </w:p>
    <w:p w:rsidR="00BD1956" w:rsidRPr="00BD1956" w:rsidRDefault="00BD1956" w:rsidP="00BD1956">
      <w:pPr>
        <w:pStyle w:val="Prrafodelista"/>
        <w:ind w:left="0" w:firstLine="709"/>
        <w:jc w:val="both"/>
        <w:rPr>
          <w:rFonts w:cstheme="minorHAnsi"/>
          <w:sz w:val="32"/>
        </w:rPr>
      </w:pPr>
    </w:p>
    <w:p w:rsidR="00BD1956" w:rsidRPr="00BD1956" w:rsidRDefault="00BD1956" w:rsidP="00BD1956">
      <w:pPr>
        <w:pStyle w:val="Prrafodelista"/>
        <w:ind w:left="0" w:firstLine="709"/>
        <w:jc w:val="both"/>
        <w:rPr>
          <w:rFonts w:cstheme="minorHAnsi"/>
          <w:sz w:val="32"/>
        </w:rPr>
      </w:pPr>
      <w:r w:rsidRPr="00BD1956">
        <w:rPr>
          <w:rFonts w:cstheme="minorHAnsi"/>
          <w:sz w:val="32"/>
        </w:rPr>
        <w:t xml:space="preserve">El procedimiento para establecer el orden de elección de centros de prácticas por parte de los estudiantes es por baremo. Los matriculados en </w:t>
      </w:r>
      <w:r w:rsidRPr="00757424">
        <w:rPr>
          <w:rFonts w:cstheme="minorHAnsi"/>
          <w:b/>
          <w:sz w:val="32"/>
        </w:rPr>
        <w:t>Prácticum II</w:t>
      </w:r>
      <w:r w:rsidRPr="00BD1956">
        <w:rPr>
          <w:rFonts w:cstheme="minorHAnsi"/>
          <w:sz w:val="32"/>
        </w:rPr>
        <w:t xml:space="preserve"> (Grado en Educación Infantil y Grado en Educación Primaria) y en </w:t>
      </w:r>
      <w:r w:rsidRPr="00757424">
        <w:rPr>
          <w:rFonts w:cstheme="minorHAnsi"/>
          <w:b/>
          <w:sz w:val="32"/>
        </w:rPr>
        <w:t>Prácticas Externas</w:t>
      </w:r>
      <w:r w:rsidRPr="00BD1956">
        <w:rPr>
          <w:rFonts w:cstheme="minorHAnsi"/>
          <w:sz w:val="32"/>
        </w:rPr>
        <w:t xml:space="preserve"> (Grado en Educación Social) deben presentar su currículum </w:t>
      </w:r>
      <w:r w:rsidRPr="00BD1956">
        <w:rPr>
          <w:rFonts w:cstheme="minorHAnsi"/>
          <w:b/>
          <w:sz w:val="32"/>
        </w:rPr>
        <w:t xml:space="preserve">entre el </w:t>
      </w:r>
      <w:r w:rsidR="00B52DFF">
        <w:rPr>
          <w:rFonts w:cstheme="minorHAnsi"/>
          <w:b/>
          <w:sz w:val="32"/>
        </w:rPr>
        <w:t>1</w:t>
      </w:r>
      <w:r w:rsidRPr="00BD1956">
        <w:rPr>
          <w:rFonts w:cstheme="minorHAnsi"/>
          <w:b/>
          <w:sz w:val="32"/>
        </w:rPr>
        <w:t xml:space="preserve"> y el </w:t>
      </w:r>
      <w:r w:rsidR="00B52DFF">
        <w:rPr>
          <w:rFonts w:cstheme="minorHAnsi"/>
          <w:b/>
          <w:sz w:val="32"/>
        </w:rPr>
        <w:t>5</w:t>
      </w:r>
      <w:r w:rsidRPr="00BD1956">
        <w:rPr>
          <w:rFonts w:cstheme="minorHAnsi"/>
          <w:b/>
          <w:sz w:val="32"/>
        </w:rPr>
        <w:t xml:space="preserve"> de febrero</w:t>
      </w:r>
      <w:r w:rsidRPr="00BD1956">
        <w:rPr>
          <w:rFonts w:cstheme="minorHAnsi"/>
          <w:sz w:val="32"/>
        </w:rPr>
        <w:t xml:space="preserve"> </w:t>
      </w:r>
      <w:r w:rsidR="00B52DFF">
        <w:rPr>
          <w:rFonts w:cstheme="minorHAnsi"/>
          <w:sz w:val="32"/>
        </w:rPr>
        <w:t xml:space="preserve">en los despachos 112 o 113, </w:t>
      </w:r>
      <w:r w:rsidRPr="00BD1956">
        <w:rPr>
          <w:rFonts w:cstheme="minorHAnsi"/>
          <w:sz w:val="32"/>
        </w:rPr>
        <w:t>y atendiendo a los siguientes criterios:</w:t>
      </w:r>
    </w:p>
    <w:p w:rsidR="00BD1956" w:rsidRPr="00BD1956" w:rsidRDefault="00BD1956" w:rsidP="00BD1956">
      <w:pPr>
        <w:pStyle w:val="Prrafodelista"/>
        <w:ind w:left="0" w:firstLine="709"/>
        <w:jc w:val="both"/>
        <w:rPr>
          <w:rFonts w:cstheme="minorHAnsi"/>
          <w:sz w:val="32"/>
        </w:rPr>
      </w:pPr>
    </w:p>
    <w:p w:rsidR="00BD1956" w:rsidRPr="00BD1956" w:rsidRDefault="00BD1956" w:rsidP="00BD1956">
      <w:pPr>
        <w:pStyle w:val="Prrafodelista"/>
        <w:numPr>
          <w:ilvl w:val="0"/>
          <w:numId w:val="1"/>
        </w:numPr>
        <w:jc w:val="both"/>
        <w:rPr>
          <w:rFonts w:cstheme="minorHAnsi"/>
          <w:sz w:val="32"/>
        </w:rPr>
      </w:pPr>
      <w:r w:rsidRPr="00BD1956">
        <w:rPr>
          <w:rFonts w:cstheme="minorHAnsi"/>
          <w:sz w:val="32"/>
        </w:rPr>
        <w:t>Expediente académico: 60%</w:t>
      </w:r>
    </w:p>
    <w:p w:rsidR="00BD1956" w:rsidRPr="00BD1956" w:rsidRDefault="00BD1956" w:rsidP="00BD1956">
      <w:pPr>
        <w:pStyle w:val="Prrafodelista"/>
        <w:numPr>
          <w:ilvl w:val="0"/>
          <w:numId w:val="1"/>
        </w:numPr>
        <w:jc w:val="both"/>
        <w:rPr>
          <w:rFonts w:cstheme="minorHAnsi"/>
          <w:sz w:val="32"/>
        </w:rPr>
      </w:pPr>
      <w:r w:rsidRPr="00BD1956">
        <w:rPr>
          <w:rFonts w:cstheme="minorHAnsi"/>
          <w:sz w:val="32"/>
        </w:rPr>
        <w:t>40% restante:</w:t>
      </w:r>
    </w:p>
    <w:p w:rsidR="00BD1956" w:rsidRPr="00BD1956" w:rsidRDefault="00BD1956" w:rsidP="00BD1956">
      <w:pPr>
        <w:pStyle w:val="Prrafodelista"/>
        <w:numPr>
          <w:ilvl w:val="1"/>
          <w:numId w:val="1"/>
        </w:numPr>
        <w:jc w:val="both"/>
        <w:rPr>
          <w:rFonts w:cstheme="minorHAnsi"/>
          <w:sz w:val="32"/>
        </w:rPr>
      </w:pPr>
      <w:r w:rsidRPr="00BD1956">
        <w:rPr>
          <w:rFonts w:cstheme="minorHAnsi"/>
          <w:sz w:val="32"/>
        </w:rPr>
        <w:t>Cursos organizados por la Facultad y relacionados con la titulación: 15%</w:t>
      </w:r>
    </w:p>
    <w:p w:rsidR="00BD1956" w:rsidRPr="00BD1956" w:rsidRDefault="00BD1956" w:rsidP="00BD1956">
      <w:pPr>
        <w:pStyle w:val="Prrafodelista"/>
        <w:numPr>
          <w:ilvl w:val="1"/>
          <w:numId w:val="1"/>
        </w:numPr>
        <w:jc w:val="both"/>
        <w:rPr>
          <w:rFonts w:cstheme="minorHAnsi"/>
          <w:sz w:val="32"/>
        </w:rPr>
      </w:pPr>
      <w:r w:rsidRPr="00BD1956">
        <w:rPr>
          <w:rFonts w:cstheme="minorHAnsi"/>
          <w:sz w:val="32"/>
        </w:rPr>
        <w:t>Pertenencia y asistencia a Órganos Colegiados de la Universidad (Comisiones, Junta de Facultad, Consejos de Departamentos y Claustro Universitario) u otros tipos de representación en la Facultad (Delegación de Estudiantes, etc.): 10%</w:t>
      </w:r>
    </w:p>
    <w:p w:rsidR="00BD1956" w:rsidRPr="00BD1956" w:rsidRDefault="00BD1956" w:rsidP="00BD1956">
      <w:pPr>
        <w:pStyle w:val="Prrafodelista"/>
        <w:numPr>
          <w:ilvl w:val="1"/>
          <w:numId w:val="1"/>
        </w:numPr>
        <w:jc w:val="both"/>
        <w:rPr>
          <w:rFonts w:cstheme="minorHAnsi"/>
          <w:sz w:val="32"/>
        </w:rPr>
      </w:pPr>
      <w:r w:rsidRPr="00BD1956">
        <w:rPr>
          <w:rFonts w:cstheme="minorHAnsi"/>
          <w:sz w:val="32"/>
        </w:rPr>
        <w:t>Prácticas de empresa, PROA/PAE, becas Erasmus, becas Séneca, etc.: 10%</w:t>
      </w:r>
    </w:p>
    <w:p w:rsidR="00BD1956" w:rsidRPr="00B52DFF" w:rsidRDefault="00BD1956" w:rsidP="00B52DFF">
      <w:pPr>
        <w:pStyle w:val="Prrafodelista"/>
        <w:numPr>
          <w:ilvl w:val="1"/>
          <w:numId w:val="1"/>
        </w:numPr>
        <w:jc w:val="both"/>
        <w:rPr>
          <w:rFonts w:cstheme="minorHAnsi"/>
          <w:sz w:val="32"/>
        </w:rPr>
      </w:pPr>
      <w:r w:rsidRPr="00BD1956">
        <w:rPr>
          <w:rFonts w:cstheme="minorHAnsi"/>
          <w:sz w:val="32"/>
        </w:rPr>
        <w:t>Participación en proyectos de la Facultad, PAT, etc.: 5%</w:t>
      </w:r>
    </w:p>
    <w:sectPr w:rsidR="00BD1956" w:rsidRPr="00B52DFF" w:rsidSect="00206A56">
      <w:pgSz w:w="11907" w:h="16839" w:code="9"/>
      <w:pgMar w:top="1134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A2924"/>
    <w:multiLevelType w:val="hybridMultilevel"/>
    <w:tmpl w:val="FF6215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03F35"/>
    <w:multiLevelType w:val="multilevel"/>
    <w:tmpl w:val="D8C22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D1956"/>
    <w:rsid w:val="00206A56"/>
    <w:rsid w:val="003E69EF"/>
    <w:rsid w:val="00586528"/>
    <w:rsid w:val="00757424"/>
    <w:rsid w:val="009D1CDF"/>
    <w:rsid w:val="00AB756C"/>
    <w:rsid w:val="00B52DFF"/>
    <w:rsid w:val="00BD1956"/>
    <w:rsid w:val="00DB6E4A"/>
    <w:rsid w:val="00DE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6C"/>
    <w:rPr>
      <w:lang w:val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BD1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1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BD1956"/>
    <w:pPr>
      <w:ind w:left="720"/>
      <w:contextualSpacing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2015-02-02T11:09:00Z</dcterms:created>
  <dcterms:modified xsi:type="dcterms:W3CDTF">2016-01-31T20:24:00Z</dcterms:modified>
</cp:coreProperties>
</file>